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E82" w:rsidRDefault="00497E82" w:rsidP="00497E82">
      <w:pPr>
        <w:shd w:val="clear" w:color="auto" w:fill="FFFFFF"/>
        <w:spacing w:after="0" w:line="240" w:lineRule="auto"/>
        <w:ind w:firstLine="708"/>
        <w:jc w:val="center"/>
        <w:rPr>
          <w:rFonts w:ascii="Times New Roman" w:hAnsi="Times New Roman" w:cs="Times New Roman"/>
          <w:b/>
          <w:sz w:val="20"/>
          <w:szCs w:val="20"/>
        </w:rPr>
      </w:pPr>
      <w:r w:rsidRPr="00497E82">
        <w:rPr>
          <w:rFonts w:ascii="Times New Roman" w:hAnsi="Times New Roman" w:cs="Times New Roman"/>
          <w:b/>
          <w:sz w:val="20"/>
          <w:szCs w:val="20"/>
        </w:rPr>
        <w:t>Производственный контроль в учреждениях социального обслуживания</w:t>
      </w:r>
      <w:r w:rsidR="0034740C">
        <w:rPr>
          <w:rFonts w:ascii="Times New Roman" w:hAnsi="Times New Roman" w:cs="Times New Roman"/>
          <w:b/>
          <w:sz w:val="20"/>
          <w:szCs w:val="20"/>
        </w:rPr>
        <w:t>.</w:t>
      </w:r>
    </w:p>
    <w:p w:rsidR="0034740C" w:rsidRPr="0034740C" w:rsidRDefault="0034740C" w:rsidP="00497E82">
      <w:pPr>
        <w:shd w:val="clear" w:color="auto" w:fill="FFFFFF"/>
        <w:spacing w:after="0" w:line="240" w:lineRule="auto"/>
        <w:ind w:firstLine="708"/>
        <w:jc w:val="center"/>
        <w:rPr>
          <w:rFonts w:ascii="Times New Roman" w:eastAsia="Times New Roman" w:hAnsi="Times New Roman" w:cs="Times New Roman"/>
          <w:b/>
          <w:color w:val="000000"/>
          <w:sz w:val="20"/>
          <w:szCs w:val="20"/>
          <w:lang w:eastAsia="ru-RU"/>
        </w:rPr>
      </w:pPr>
      <w:r w:rsidRPr="0034740C">
        <w:rPr>
          <w:rFonts w:ascii="Times New Roman" w:hAnsi="Times New Roman" w:cs="Times New Roman"/>
          <w:b/>
          <w:sz w:val="20"/>
          <w:szCs w:val="20"/>
        </w:rPr>
        <w:t>Проведение медицинских осмотров в 2021 году</w:t>
      </w:r>
    </w:p>
    <w:p w:rsidR="0049570F" w:rsidRPr="00497E82" w:rsidRDefault="00D62671"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 xml:space="preserve">С 1 апреля 2021 года больше не действует приказ </w:t>
      </w:r>
      <w:proofErr w:type="spellStart"/>
      <w:r w:rsidRPr="00497E82">
        <w:rPr>
          <w:rFonts w:ascii="Times New Roman" w:eastAsia="Times New Roman" w:hAnsi="Times New Roman" w:cs="Times New Roman"/>
          <w:color w:val="000000"/>
          <w:sz w:val="20"/>
          <w:szCs w:val="20"/>
          <w:lang w:eastAsia="ru-RU"/>
        </w:rPr>
        <w:t>Минздравсоцразвития</w:t>
      </w:r>
      <w:proofErr w:type="spellEnd"/>
      <w:r w:rsidRPr="00497E82">
        <w:rPr>
          <w:rFonts w:ascii="Times New Roman" w:eastAsia="Times New Roman" w:hAnsi="Times New Roman" w:cs="Times New Roman"/>
          <w:color w:val="000000"/>
          <w:sz w:val="20"/>
          <w:szCs w:val="20"/>
          <w:lang w:eastAsia="ru-RU"/>
        </w:rPr>
        <w:t xml:space="preserve"> России от 12.04.2011 № 302н. Ему на смену пришел приказ Минздрава от 28.01.2021 № 29</w:t>
      </w:r>
      <w:bookmarkStart w:id="0" w:name="_GoBack"/>
      <w:bookmarkEnd w:id="0"/>
      <w:r w:rsidRPr="00497E82">
        <w:rPr>
          <w:rFonts w:ascii="Times New Roman" w:eastAsia="Times New Roman" w:hAnsi="Times New Roman" w:cs="Times New Roman"/>
          <w:color w:val="000000"/>
          <w:sz w:val="20"/>
          <w:szCs w:val="20"/>
          <w:lang w:eastAsia="ru-RU"/>
        </w:rPr>
        <w:t xml:space="preserve">н. </w:t>
      </w:r>
    </w:p>
    <w:p w:rsidR="00D62671" w:rsidRPr="00497E82" w:rsidRDefault="00D62671"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В нем прописаны:</w:t>
      </w:r>
    </w:p>
    <w:p w:rsidR="00D62671" w:rsidRPr="00497E82" w:rsidRDefault="00D62671" w:rsidP="0049570F">
      <w:pPr>
        <w:numPr>
          <w:ilvl w:val="0"/>
          <w:numId w:val="1"/>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Порядок проведения обязательных предварительных и периодических медицинских осмотров работников, предусмотренных частью 4 статьи 213 Трудового кодекса РФ (приложение № 1)</w:t>
      </w:r>
    </w:p>
    <w:p w:rsidR="00D62671" w:rsidRPr="00497E82" w:rsidRDefault="00D62671" w:rsidP="0049570F">
      <w:pPr>
        <w:numPr>
          <w:ilvl w:val="0"/>
          <w:numId w:val="1"/>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Перечень медицинских противопоказаний к осуществлению работ с вредными и (или) опасными производственными факторами, а также работ, при выполнении которых проводятся обязательные предварительные и периодические медицинские осмотры (приложение №2).</w:t>
      </w:r>
    </w:p>
    <w:p w:rsidR="0049570F" w:rsidRPr="00497E82" w:rsidRDefault="00D62671"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Кроме того, вступил в действие и совместный приказ Минздрава России и Минтруда России от 31.12.2020 № 988н/1420н. В нем утвержден Перечень вредных и (или) опасных производственных факторов, наличие которых требует проведения обязательных предварительных медицинских осмотров при поступлении на работу и периодических медицинских осмотров.</w:t>
      </w:r>
    </w:p>
    <w:p w:rsidR="00D62671" w:rsidRPr="00497E82" w:rsidRDefault="00D62671"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Оба приказа действуют до 01 апреля 2027 года.</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Обратите внимание! </w:t>
      </w:r>
      <w:r w:rsidRPr="00497E82">
        <w:rPr>
          <w:rFonts w:ascii="Times New Roman" w:eastAsia="Times New Roman" w:hAnsi="Times New Roman" w:cs="Times New Roman"/>
          <w:color w:val="000000"/>
          <w:sz w:val="20"/>
          <w:szCs w:val="20"/>
          <w:lang w:eastAsia="ru-RU"/>
        </w:rPr>
        <w:t>Приказ № 302н утрачивает силу с 1 апреля 2021 года в связи с изданием Приказа Минтруда России № 988н, Минздрава № 1420н от 31.12.2020, утвердившего новый перечень вредных факторов. Порядок проведения обязательных медицинских осмотров и перечень противопоказаний утверждены Приказом Минздрава России от 28.01.2021 № 29н.</w:t>
      </w:r>
    </w:p>
    <w:p w:rsidR="00D62671" w:rsidRPr="00497E82" w:rsidRDefault="00D62671"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Специалистам по охране труда и руководителям нужно учесть, что </w:t>
      </w:r>
      <w:r w:rsidRPr="00497E82">
        <w:rPr>
          <w:rFonts w:ascii="Times New Roman" w:eastAsia="Times New Roman" w:hAnsi="Times New Roman" w:cs="Times New Roman"/>
          <w:b/>
          <w:bCs/>
          <w:color w:val="000000"/>
          <w:sz w:val="20"/>
          <w:szCs w:val="20"/>
          <w:lang w:eastAsia="ru-RU"/>
        </w:rPr>
        <w:t>приказ Минздрава от 28.01.2021 № 29н распространяется только на работников, указанных в части четвертой статьи 213 ТК РФ</w:t>
      </w:r>
      <w:r w:rsidRPr="00497E82">
        <w:rPr>
          <w:rFonts w:ascii="Times New Roman" w:eastAsia="Times New Roman" w:hAnsi="Times New Roman" w:cs="Times New Roman"/>
          <w:color w:val="000000"/>
          <w:sz w:val="20"/>
          <w:szCs w:val="20"/>
          <w:lang w:eastAsia="ru-RU"/>
        </w:rPr>
        <w:t xml:space="preserve"> — а это работники с вредными или опасными условиями труда (в том числе на подземных работах), на работах, связанных с движением транспорта, а также работников организаций пищевой промышленности, </w:t>
      </w:r>
      <w:r w:rsidRPr="00497E82">
        <w:rPr>
          <w:rFonts w:ascii="Times New Roman" w:eastAsia="Times New Roman" w:hAnsi="Times New Roman" w:cs="Times New Roman"/>
          <w:b/>
          <w:color w:val="000000"/>
          <w:sz w:val="20"/>
          <w:szCs w:val="20"/>
          <w:lang w:eastAsia="ru-RU"/>
        </w:rPr>
        <w:t>общественного питания</w:t>
      </w:r>
      <w:r w:rsidRPr="00497E82">
        <w:rPr>
          <w:rFonts w:ascii="Times New Roman" w:eastAsia="Times New Roman" w:hAnsi="Times New Roman" w:cs="Times New Roman"/>
          <w:color w:val="000000"/>
          <w:sz w:val="20"/>
          <w:szCs w:val="20"/>
          <w:lang w:eastAsia="ru-RU"/>
        </w:rPr>
        <w:t xml:space="preserve"> и торговли, водопроводных сооружений, </w:t>
      </w:r>
      <w:r w:rsidRPr="00497E82">
        <w:rPr>
          <w:rFonts w:ascii="Times New Roman" w:eastAsia="Times New Roman" w:hAnsi="Times New Roman" w:cs="Times New Roman"/>
          <w:b/>
          <w:color w:val="000000"/>
          <w:sz w:val="20"/>
          <w:szCs w:val="20"/>
          <w:lang w:eastAsia="ru-RU"/>
        </w:rPr>
        <w:t>медицинских организаций и детских учреждений</w:t>
      </w:r>
      <w:r w:rsidRPr="00497E82">
        <w:rPr>
          <w:rFonts w:ascii="Times New Roman" w:eastAsia="Times New Roman" w:hAnsi="Times New Roman" w:cs="Times New Roman"/>
          <w:color w:val="000000"/>
          <w:sz w:val="20"/>
          <w:szCs w:val="20"/>
          <w:lang w:eastAsia="ru-RU"/>
        </w:rPr>
        <w:t xml:space="preserve">, на охранников с оружием, на работников, имеющих контакт с пищевыми продуктами в процессе их производства, хранения, транспортировки и реализации (в том числе в сельском хозяйстве, на пищеблоках и </w:t>
      </w:r>
      <w:proofErr w:type="spellStart"/>
      <w:r w:rsidRPr="00497E82">
        <w:rPr>
          <w:rFonts w:ascii="Times New Roman" w:eastAsia="Times New Roman" w:hAnsi="Times New Roman" w:cs="Times New Roman"/>
          <w:color w:val="000000"/>
          <w:sz w:val="20"/>
          <w:szCs w:val="20"/>
          <w:lang w:eastAsia="ru-RU"/>
        </w:rPr>
        <w:t>т.п</w:t>
      </w:r>
      <w:proofErr w:type="spellEnd"/>
      <w:r w:rsidRPr="00497E82">
        <w:rPr>
          <w:rFonts w:ascii="Times New Roman" w:eastAsia="Times New Roman" w:hAnsi="Times New Roman" w:cs="Times New Roman"/>
          <w:color w:val="000000"/>
          <w:sz w:val="20"/>
          <w:szCs w:val="20"/>
          <w:lang w:eastAsia="ru-RU"/>
        </w:rPr>
        <w:t>).</w:t>
      </w:r>
    </w:p>
    <w:p w:rsidR="00D62671" w:rsidRPr="00497E82" w:rsidRDefault="00D62671" w:rsidP="0049570F">
      <w:pPr>
        <w:shd w:val="clear" w:color="auto" w:fill="FFFFFF"/>
        <w:spacing w:after="0" w:line="240" w:lineRule="auto"/>
        <w:jc w:val="both"/>
        <w:outlineLvl w:val="3"/>
        <w:rPr>
          <w:rFonts w:ascii="Times New Roman" w:eastAsia="Times New Roman" w:hAnsi="Times New Roman" w:cs="Times New Roman"/>
          <w:b/>
          <w:bCs/>
          <w:color w:val="000000"/>
          <w:sz w:val="20"/>
          <w:szCs w:val="20"/>
          <w:lang w:eastAsia="ru-RU"/>
        </w:rPr>
      </w:pPr>
      <w:r w:rsidRPr="00497E82">
        <w:rPr>
          <w:rFonts w:ascii="Times New Roman" w:eastAsia="Times New Roman" w:hAnsi="Times New Roman" w:cs="Times New Roman"/>
          <w:b/>
          <w:bCs/>
          <w:color w:val="000000"/>
          <w:sz w:val="20"/>
          <w:szCs w:val="20"/>
          <w:lang w:eastAsia="ru-RU"/>
        </w:rPr>
        <w:t>Изменение 1. Скорректировали список документов для организации и проведения предварительных медосмотров</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Специалистам по охране труда и руководителям нужно знать о трех основных изменениях:</w:t>
      </w:r>
    </w:p>
    <w:p w:rsidR="00D62671" w:rsidRPr="00497E82" w:rsidRDefault="00D62671" w:rsidP="0049570F">
      <w:pPr>
        <w:numPr>
          <w:ilvl w:val="0"/>
          <w:numId w:val="2"/>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В направлении теперь нужно указывать номера полиса ОМС и ДМС (если есть)</w:t>
      </w:r>
    </w:p>
    <w:p w:rsidR="00D62671" w:rsidRPr="00497E82" w:rsidRDefault="00D62671" w:rsidP="0049570F">
      <w:pPr>
        <w:numPr>
          <w:ilvl w:val="0"/>
          <w:numId w:val="2"/>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Полис работнику нужно предъявить во врачебную комиссию</w:t>
      </w:r>
    </w:p>
    <w:p w:rsidR="00D62671" w:rsidRPr="00497E82" w:rsidRDefault="00D62671" w:rsidP="0049570F">
      <w:pPr>
        <w:numPr>
          <w:ilvl w:val="0"/>
          <w:numId w:val="2"/>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 xml:space="preserve">Сведения о проведенной диспансеризации </w:t>
      </w:r>
      <w:proofErr w:type="spellStart"/>
      <w:r w:rsidRPr="00497E82">
        <w:rPr>
          <w:rFonts w:ascii="Times New Roman" w:eastAsia="Times New Roman" w:hAnsi="Times New Roman" w:cs="Times New Roman"/>
          <w:color w:val="000000"/>
          <w:sz w:val="20"/>
          <w:szCs w:val="20"/>
          <w:lang w:eastAsia="ru-RU"/>
        </w:rPr>
        <w:t>медорганизация</w:t>
      </w:r>
      <w:proofErr w:type="spellEnd"/>
      <w:r w:rsidRPr="00497E82">
        <w:rPr>
          <w:rFonts w:ascii="Times New Roman" w:eastAsia="Times New Roman" w:hAnsi="Times New Roman" w:cs="Times New Roman"/>
          <w:color w:val="000000"/>
          <w:sz w:val="20"/>
          <w:szCs w:val="20"/>
          <w:lang w:eastAsia="ru-RU"/>
        </w:rPr>
        <w:t xml:space="preserve"> теперь должна запросить сама в порядке электронного обмена, если это потребуется, до явки работника на медосмотр</w:t>
      </w:r>
    </w:p>
    <w:p w:rsidR="0049570F" w:rsidRPr="00497E82" w:rsidRDefault="0049570F"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По новым правилам:</w:t>
      </w:r>
      <w:r w:rsidRPr="00497E82">
        <w:rPr>
          <w:rFonts w:ascii="Times New Roman" w:eastAsia="Times New Roman" w:hAnsi="Times New Roman" w:cs="Times New Roman"/>
          <w:color w:val="000000"/>
          <w:sz w:val="20"/>
          <w:szCs w:val="20"/>
          <w:lang w:eastAsia="ru-RU"/>
        </w:rPr>
        <w:t xml:space="preserve"> сведения о проведенной диспансеризации </w:t>
      </w:r>
      <w:proofErr w:type="spellStart"/>
      <w:r w:rsidRPr="00497E82">
        <w:rPr>
          <w:rFonts w:ascii="Times New Roman" w:eastAsia="Times New Roman" w:hAnsi="Times New Roman" w:cs="Times New Roman"/>
          <w:color w:val="000000"/>
          <w:sz w:val="20"/>
          <w:szCs w:val="20"/>
          <w:lang w:eastAsia="ru-RU"/>
        </w:rPr>
        <w:t>медорганизация</w:t>
      </w:r>
      <w:proofErr w:type="spellEnd"/>
      <w:r w:rsidRPr="00497E82">
        <w:rPr>
          <w:rFonts w:ascii="Times New Roman" w:eastAsia="Times New Roman" w:hAnsi="Times New Roman" w:cs="Times New Roman"/>
          <w:color w:val="000000"/>
          <w:sz w:val="20"/>
          <w:szCs w:val="20"/>
          <w:lang w:eastAsia="ru-RU"/>
        </w:rPr>
        <w:t xml:space="preserve"> должна запросить сама в порядке электронного обмена, если это потребуется, до явки работника на медосмотр.</w:t>
      </w:r>
    </w:p>
    <w:p w:rsidR="00D62671" w:rsidRPr="00497E82" w:rsidRDefault="00D62671"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Сам порядок проведения периодических медосмотров не изменился. Предварительный медосмотр проводят для лиц, поступающих на работу. Поэтому проводите медосмотр до заключения трудового договора. Если соискатель не подходит для работы по медицинским показателям, вы можете трудовой договор с ним не заключать. Чтобы составить мотивированный отказ, используйте медицинское заключение. Работодатель получает один экземпляр, поэтому просить документ у работника вам не нужно.</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На медосмотр работник должен предоставить врачебной комиссии:</w:t>
      </w:r>
    </w:p>
    <w:p w:rsidR="00D62671" w:rsidRPr="00497E82" w:rsidRDefault="00D62671" w:rsidP="0049570F">
      <w:pPr>
        <w:numPr>
          <w:ilvl w:val="0"/>
          <w:numId w:val="3"/>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Паспорт</w:t>
      </w:r>
    </w:p>
    <w:p w:rsidR="00D62671" w:rsidRPr="00497E82" w:rsidRDefault="00D62671" w:rsidP="0049570F">
      <w:pPr>
        <w:numPr>
          <w:ilvl w:val="0"/>
          <w:numId w:val="3"/>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СНИЛС</w:t>
      </w:r>
    </w:p>
    <w:p w:rsidR="00D62671" w:rsidRPr="00497E82" w:rsidRDefault="00D62671" w:rsidP="0049570F">
      <w:pPr>
        <w:numPr>
          <w:ilvl w:val="0"/>
          <w:numId w:val="3"/>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Направление на медосмотр от работодателя</w:t>
      </w:r>
    </w:p>
    <w:p w:rsidR="00D62671" w:rsidRPr="00497E82" w:rsidRDefault="00D62671" w:rsidP="0049570F">
      <w:pPr>
        <w:numPr>
          <w:ilvl w:val="0"/>
          <w:numId w:val="3"/>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Решение врачебной комиссии по психиатрическому освидетельствованию (если такое освидетельствование положено)</w:t>
      </w:r>
    </w:p>
    <w:p w:rsidR="00D62671" w:rsidRPr="00497E82" w:rsidRDefault="00D62671" w:rsidP="0049570F">
      <w:pPr>
        <w:numPr>
          <w:ilvl w:val="0"/>
          <w:numId w:val="3"/>
        </w:numPr>
        <w:shd w:val="clear" w:color="auto" w:fill="FFFFFF"/>
        <w:spacing w:after="0" w:line="240" w:lineRule="auto"/>
        <w:ind w:left="0"/>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полис ОМС, а также полис ДМС (при наличии). </w:t>
      </w:r>
      <w:r w:rsidRPr="00497E82">
        <w:rPr>
          <w:rFonts w:ascii="Times New Roman" w:eastAsia="Times New Roman" w:hAnsi="Times New Roman" w:cs="Times New Roman"/>
          <w:b/>
          <w:bCs/>
          <w:color w:val="000000"/>
          <w:sz w:val="20"/>
          <w:szCs w:val="20"/>
          <w:lang w:eastAsia="ru-RU"/>
        </w:rPr>
        <w:t>Это новое требование</w:t>
      </w:r>
      <w:r w:rsidRPr="00497E82">
        <w:rPr>
          <w:rFonts w:ascii="Times New Roman" w:eastAsia="Times New Roman" w:hAnsi="Times New Roman" w:cs="Times New Roman"/>
          <w:color w:val="000000"/>
          <w:sz w:val="20"/>
          <w:szCs w:val="20"/>
          <w:lang w:eastAsia="ru-RU"/>
        </w:rPr>
        <w:t> (п. 9 Приказа Минздрава № 29н)</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Работник вправе, но не обязан предоставлять выписку из своей медкарты по месту прикрепления.</w:t>
      </w:r>
    </w:p>
    <w:p w:rsidR="00D62671" w:rsidRPr="00497E82" w:rsidRDefault="00D62671" w:rsidP="0049570F">
      <w:pPr>
        <w:shd w:val="clear" w:color="auto" w:fill="FFFFFF"/>
        <w:spacing w:after="0" w:line="240" w:lineRule="auto"/>
        <w:jc w:val="both"/>
        <w:outlineLvl w:val="3"/>
        <w:rPr>
          <w:rFonts w:ascii="Times New Roman" w:eastAsia="Times New Roman" w:hAnsi="Times New Roman" w:cs="Times New Roman"/>
          <w:b/>
          <w:bCs/>
          <w:color w:val="000000"/>
          <w:sz w:val="20"/>
          <w:szCs w:val="20"/>
          <w:lang w:eastAsia="ru-RU"/>
        </w:rPr>
      </w:pPr>
      <w:r w:rsidRPr="00497E82">
        <w:rPr>
          <w:rFonts w:ascii="Times New Roman" w:eastAsia="Times New Roman" w:hAnsi="Times New Roman" w:cs="Times New Roman"/>
          <w:b/>
          <w:bCs/>
          <w:color w:val="000000"/>
          <w:sz w:val="20"/>
          <w:szCs w:val="20"/>
          <w:lang w:eastAsia="ru-RU"/>
        </w:rPr>
        <w:t>Изменение 2. Для периодических медосмотров разрешили использовать мобильные врачебные бригады</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Периодический осмотр разрешили проводить, в том числе, и с использование мобильных бригад врачей-специалистов, но до этого необходимо пройти диагностические исследования в медицинской организации. (п.4 приказа № 29н от 28.01.2021).</w:t>
      </w:r>
    </w:p>
    <w:p w:rsidR="00D62671" w:rsidRPr="00497E82" w:rsidRDefault="00D62671" w:rsidP="0049570F">
      <w:pPr>
        <w:shd w:val="clear" w:color="auto" w:fill="FFFFFF"/>
        <w:spacing w:after="0" w:line="240" w:lineRule="auto"/>
        <w:jc w:val="both"/>
        <w:outlineLvl w:val="3"/>
        <w:rPr>
          <w:rFonts w:ascii="Times New Roman" w:eastAsia="Times New Roman" w:hAnsi="Times New Roman" w:cs="Times New Roman"/>
          <w:b/>
          <w:bCs/>
          <w:color w:val="000000"/>
          <w:sz w:val="20"/>
          <w:szCs w:val="20"/>
          <w:lang w:eastAsia="ru-RU"/>
        </w:rPr>
      </w:pPr>
      <w:r w:rsidRPr="00497E82">
        <w:rPr>
          <w:rFonts w:ascii="Times New Roman" w:eastAsia="Times New Roman" w:hAnsi="Times New Roman" w:cs="Times New Roman"/>
          <w:b/>
          <w:bCs/>
          <w:color w:val="000000"/>
          <w:sz w:val="20"/>
          <w:szCs w:val="20"/>
          <w:lang w:eastAsia="ru-RU"/>
        </w:rPr>
        <w:t>Изменение 3. Заменили список контингентов</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Список контингентов заменили списком работников, подлежащих предварительному и периодическому медосмотру. Требования к документу, заменившему список контингентов, перечислены в пункте 21 прил.1 к приказу № 29н от 28.01.2021.</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По старым правилам:</w:t>
      </w:r>
      <w:r w:rsidRPr="00497E82">
        <w:rPr>
          <w:rFonts w:ascii="Times New Roman" w:eastAsia="Times New Roman" w:hAnsi="Times New Roman" w:cs="Times New Roman"/>
          <w:color w:val="000000"/>
          <w:sz w:val="20"/>
          <w:szCs w:val="20"/>
          <w:lang w:eastAsia="ru-RU"/>
        </w:rPr>
        <w:t> на данный момент в порядке № 302н требуется указать наименование вредного производственного фактора согласно Перечню факторов, а также вредных производственных факторов, установленных в результате аттестации рабочих мест по условиям труда, в результате лабораторных исследований и испытаний, полученных в рамках контрольно-надзорной деятельности, производственного лабораторного контроля, а также используя эксплуатационную, технологическую и иную документацию на маши</w:t>
      </w:r>
      <w:r w:rsidRPr="00497E82">
        <w:rPr>
          <w:rFonts w:ascii="Times New Roman" w:eastAsia="Times New Roman" w:hAnsi="Times New Roman" w:cs="Times New Roman"/>
          <w:color w:val="000000"/>
          <w:sz w:val="20"/>
          <w:szCs w:val="20"/>
          <w:lang w:eastAsia="ru-RU"/>
        </w:rPr>
        <w:lastRenderedPageBreak/>
        <w:t>ны, механизмы, оборудование, сырье и материалы, применяемые работодателем при осуществлении производственной деятельности».</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По новым правилам:</w:t>
      </w:r>
      <w:r w:rsidRPr="00497E82">
        <w:rPr>
          <w:rFonts w:ascii="Times New Roman" w:eastAsia="Times New Roman" w:hAnsi="Times New Roman" w:cs="Times New Roman"/>
          <w:color w:val="000000"/>
          <w:sz w:val="20"/>
          <w:szCs w:val="20"/>
          <w:lang w:eastAsia="ru-RU"/>
        </w:rPr>
        <w:t> достаточно будет указать должность и наименование вредных факторов, установленных в ходе СОУТ.</w:t>
      </w:r>
    </w:p>
    <w:p w:rsidR="000F57C3" w:rsidRPr="00497E82" w:rsidRDefault="00497E82" w:rsidP="0049570F">
      <w:pPr>
        <w:shd w:val="clear" w:color="auto" w:fill="FFFFFF"/>
        <w:spacing w:after="0" w:line="240" w:lineRule="auto"/>
        <w:jc w:val="center"/>
        <w:rPr>
          <w:rFonts w:ascii="Times New Roman" w:eastAsia="Times New Roman" w:hAnsi="Times New Roman" w:cs="Times New Roman"/>
          <w:b/>
          <w:color w:val="000000"/>
          <w:sz w:val="20"/>
          <w:szCs w:val="20"/>
          <w:u w:val="single"/>
          <w:lang w:eastAsia="ru-RU"/>
        </w:rPr>
      </w:pPr>
      <w:r>
        <w:rPr>
          <w:rFonts w:ascii="Times New Roman" w:eastAsia="Times New Roman" w:hAnsi="Times New Roman" w:cs="Times New Roman"/>
          <w:b/>
          <w:color w:val="000000"/>
          <w:sz w:val="20"/>
          <w:szCs w:val="20"/>
          <w:u w:val="single"/>
          <w:lang w:eastAsia="ru-RU"/>
        </w:rPr>
        <w:t xml:space="preserve">Необходимо </w:t>
      </w:r>
      <w:r w:rsidR="000F57C3" w:rsidRPr="00497E82">
        <w:rPr>
          <w:rFonts w:ascii="Times New Roman" w:eastAsia="Times New Roman" w:hAnsi="Times New Roman" w:cs="Times New Roman"/>
          <w:b/>
          <w:color w:val="000000"/>
          <w:sz w:val="20"/>
          <w:szCs w:val="20"/>
          <w:u w:val="single"/>
          <w:lang w:eastAsia="ru-RU"/>
        </w:rPr>
        <w:t>составлять три</w:t>
      </w:r>
      <w:r>
        <w:rPr>
          <w:rFonts w:ascii="Times New Roman" w:eastAsia="Times New Roman" w:hAnsi="Times New Roman" w:cs="Times New Roman"/>
          <w:b/>
          <w:color w:val="000000"/>
          <w:sz w:val="20"/>
          <w:szCs w:val="20"/>
          <w:u w:val="single"/>
          <w:lang w:eastAsia="ru-RU"/>
        </w:rPr>
        <w:t xml:space="preserve"> списка</w:t>
      </w:r>
      <w:r w:rsidR="000F57C3" w:rsidRPr="00497E82">
        <w:rPr>
          <w:rFonts w:ascii="Times New Roman" w:eastAsia="Times New Roman" w:hAnsi="Times New Roman" w:cs="Times New Roman"/>
          <w:b/>
          <w:color w:val="000000"/>
          <w:sz w:val="20"/>
          <w:szCs w:val="20"/>
          <w:u w:val="single"/>
          <w:lang w:eastAsia="ru-RU"/>
        </w:rPr>
        <w:t>:</w:t>
      </w:r>
    </w:p>
    <w:p w:rsidR="0049570F" w:rsidRPr="00497E82" w:rsidRDefault="000F57C3"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color w:val="000000"/>
          <w:sz w:val="20"/>
          <w:szCs w:val="20"/>
          <w:lang w:eastAsia="ru-RU"/>
        </w:rPr>
        <w:t>Список №1</w:t>
      </w:r>
      <w:r w:rsidRPr="00497E82">
        <w:rPr>
          <w:rFonts w:ascii="Times New Roman" w:eastAsia="Times New Roman" w:hAnsi="Times New Roman" w:cs="Times New Roman"/>
          <w:color w:val="000000"/>
          <w:sz w:val="20"/>
          <w:szCs w:val="20"/>
          <w:lang w:eastAsia="ru-RU"/>
        </w:rPr>
        <w:t xml:space="preserve"> — Список лиц, поступающих на работу, подлежащих предварительным осмотрам</w:t>
      </w:r>
      <w:r w:rsidR="0049570F" w:rsidRPr="00497E82">
        <w:rPr>
          <w:rFonts w:ascii="Times New Roman" w:eastAsia="Times New Roman" w:hAnsi="Times New Roman" w:cs="Times New Roman"/>
          <w:color w:val="000000"/>
          <w:sz w:val="20"/>
          <w:szCs w:val="20"/>
          <w:lang w:eastAsia="ru-RU"/>
        </w:rPr>
        <w:t xml:space="preserve">. </w:t>
      </w:r>
      <w:r w:rsidRPr="00497E82">
        <w:rPr>
          <w:rFonts w:ascii="Times New Roman" w:eastAsia="Times New Roman" w:hAnsi="Times New Roman" w:cs="Times New Roman"/>
          <w:color w:val="000000"/>
          <w:sz w:val="20"/>
          <w:szCs w:val="20"/>
          <w:lang w:eastAsia="ru-RU"/>
        </w:rPr>
        <w:t xml:space="preserve">На основании этого списка лицам, поступающим на работы, выдаются направления на предварительный медосмотр. </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В списке лиц указываются:</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наименование профессии (должности) работника согласно штатному расписанию;</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наименования вредных производственных факторов, работ в соответствии с приложением к Порядку, а также вредных производственных факторов, установленных в результате специальной оценки условий труда.</w:t>
      </w:r>
    </w:p>
    <w:p w:rsidR="0049570F" w:rsidRPr="00497E82" w:rsidRDefault="000F57C3"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color w:val="000000"/>
          <w:sz w:val="20"/>
          <w:szCs w:val="20"/>
          <w:lang w:eastAsia="ru-RU"/>
        </w:rPr>
        <w:t>Список №2</w:t>
      </w:r>
      <w:r w:rsidRPr="00497E82">
        <w:rPr>
          <w:rFonts w:ascii="Times New Roman" w:eastAsia="Times New Roman" w:hAnsi="Times New Roman" w:cs="Times New Roman"/>
          <w:color w:val="000000"/>
          <w:sz w:val="20"/>
          <w:szCs w:val="20"/>
          <w:lang w:eastAsia="ru-RU"/>
        </w:rPr>
        <w:t xml:space="preserve"> — Список лиц, подлежащих периодическим осмотрам</w:t>
      </w:r>
      <w:r w:rsidR="0049570F" w:rsidRPr="00497E82">
        <w:rPr>
          <w:rFonts w:ascii="Times New Roman" w:eastAsia="Times New Roman" w:hAnsi="Times New Roman" w:cs="Times New Roman"/>
          <w:color w:val="000000"/>
          <w:sz w:val="20"/>
          <w:szCs w:val="20"/>
          <w:lang w:eastAsia="ru-RU"/>
        </w:rPr>
        <w:t xml:space="preserve">. </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В списке работников, подлежащих периодическим осмотрам, указывается:</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наименование профессии (должности) работника согласно штатному расписанию;</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наименования вредных производственных факторов, работ в соответствии с приложением к Порядку, а также вредных производственных факторов, установленных в результате специальной оценки условий труда.</w:t>
      </w:r>
    </w:p>
    <w:p w:rsidR="000F57C3" w:rsidRPr="00497E82" w:rsidRDefault="000F57C3"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 xml:space="preserve">То есть форма его ничем, кроме названия, не отличается от приведённого в примере 1. Ранее эта форма называлась «Список контингента». Принцип составления его также не изменился, но убрали уточнения (те самые, что ранее были перечислены в п. 18 приложения 3 к приказу 302н), но всё равно источников информации о наличии ВОПФ </w:t>
      </w:r>
      <w:r w:rsidR="0049570F" w:rsidRPr="00497E82">
        <w:rPr>
          <w:rFonts w:ascii="Times New Roman" w:eastAsia="Times New Roman" w:hAnsi="Times New Roman" w:cs="Times New Roman"/>
          <w:color w:val="000000"/>
          <w:sz w:val="20"/>
          <w:szCs w:val="20"/>
          <w:lang w:eastAsia="ru-RU"/>
        </w:rPr>
        <w:t xml:space="preserve">(вредных и опасных производственных факторов) </w:t>
      </w:r>
      <w:r w:rsidRPr="00497E82">
        <w:rPr>
          <w:rFonts w:ascii="Times New Roman" w:eastAsia="Times New Roman" w:hAnsi="Times New Roman" w:cs="Times New Roman"/>
          <w:color w:val="000000"/>
          <w:sz w:val="20"/>
          <w:szCs w:val="20"/>
          <w:lang w:eastAsia="ru-RU"/>
        </w:rPr>
        <w:t>или видов работ два:</w:t>
      </w:r>
    </w:p>
    <w:p w:rsidR="000F57C3" w:rsidRPr="00497E82" w:rsidRDefault="000F57C3"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фактическое наличие их на рабочем месте;</w:t>
      </w:r>
    </w:p>
    <w:p w:rsidR="000F57C3" w:rsidRPr="00497E82" w:rsidRDefault="000F57C3"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карта СОУТ (строка 40).</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 xml:space="preserve">Ранее все поголовно направляли списки контингента в </w:t>
      </w:r>
      <w:proofErr w:type="spellStart"/>
      <w:r w:rsidRPr="00497E82">
        <w:rPr>
          <w:rFonts w:ascii="Times New Roman" w:eastAsia="Times New Roman" w:hAnsi="Times New Roman" w:cs="Times New Roman"/>
          <w:color w:val="000000"/>
          <w:sz w:val="20"/>
          <w:szCs w:val="20"/>
          <w:lang w:eastAsia="ru-RU"/>
        </w:rPr>
        <w:t>Роспотребнадзор</w:t>
      </w:r>
      <w:proofErr w:type="spellEnd"/>
      <w:r w:rsidRPr="00497E82">
        <w:rPr>
          <w:rFonts w:ascii="Times New Roman" w:eastAsia="Times New Roman" w:hAnsi="Times New Roman" w:cs="Times New Roman"/>
          <w:color w:val="000000"/>
          <w:sz w:val="20"/>
          <w:szCs w:val="20"/>
          <w:lang w:eastAsia="ru-RU"/>
        </w:rPr>
        <w:t>, по новому порядку эта обязаны делать только организации:</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пищевой промышленности;</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b/>
          <w:color w:val="000000"/>
          <w:sz w:val="20"/>
          <w:szCs w:val="20"/>
          <w:lang w:eastAsia="ru-RU"/>
        </w:rPr>
      </w:pPr>
      <w:r w:rsidRPr="00497E82">
        <w:rPr>
          <w:rFonts w:ascii="Times New Roman" w:eastAsia="Times New Roman" w:hAnsi="Times New Roman" w:cs="Times New Roman"/>
          <w:b/>
          <w:color w:val="000000"/>
          <w:sz w:val="20"/>
          <w:szCs w:val="20"/>
          <w:lang w:eastAsia="ru-RU"/>
        </w:rPr>
        <w:t>общественного питания;</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торговли;</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водопроводных сооружений;</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b/>
          <w:color w:val="000000"/>
          <w:sz w:val="20"/>
          <w:szCs w:val="20"/>
          <w:lang w:eastAsia="ru-RU"/>
        </w:rPr>
      </w:pPr>
      <w:r w:rsidRPr="00497E82">
        <w:rPr>
          <w:rFonts w:ascii="Times New Roman" w:eastAsia="Times New Roman" w:hAnsi="Times New Roman" w:cs="Times New Roman"/>
          <w:b/>
          <w:color w:val="000000"/>
          <w:sz w:val="20"/>
          <w:szCs w:val="20"/>
          <w:lang w:eastAsia="ru-RU"/>
        </w:rPr>
        <w:t>медицинских организаций;</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color w:val="000000"/>
          <w:sz w:val="20"/>
          <w:szCs w:val="20"/>
          <w:lang w:eastAsia="ru-RU"/>
        </w:rPr>
        <w:t>детских учреждений</w:t>
      </w:r>
      <w:r w:rsidRPr="00497E82">
        <w:rPr>
          <w:rFonts w:ascii="Times New Roman" w:eastAsia="Times New Roman" w:hAnsi="Times New Roman" w:cs="Times New Roman"/>
          <w:color w:val="000000"/>
          <w:sz w:val="20"/>
          <w:szCs w:val="20"/>
          <w:lang w:eastAsia="ru-RU"/>
        </w:rPr>
        <w:t>, а также некоторых других работодателей, которые проходят медицинские осмотры в целях охраны здоровья населения, предупреждения возникновения и распространения заболеваний.</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 xml:space="preserve">Разработанный и утверждённый работодателем список, не позднее 10 рабочих дней направляется в территориальный орган </w:t>
      </w:r>
      <w:proofErr w:type="spellStart"/>
      <w:r w:rsidRPr="00497E82">
        <w:rPr>
          <w:rFonts w:ascii="Times New Roman" w:eastAsia="Times New Roman" w:hAnsi="Times New Roman" w:cs="Times New Roman"/>
          <w:color w:val="000000"/>
          <w:sz w:val="20"/>
          <w:szCs w:val="20"/>
          <w:lang w:eastAsia="ru-RU"/>
        </w:rPr>
        <w:t>Роспотребнадзора</w:t>
      </w:r>
      <w:proofErr w:type="spellEnd"/>
      <w:r w:rsidRPr="00497E82">
        <w:rPr>
          <w:rFonts w:ascii="Times New Roman" w:eastAsia="Times New Roman" w:hAnsi="Times New Roman" w:cs="Times New Roman"/>
          <w:color w:val="000000"/>
          <w:sz w:val="20"/>
          <w:szCs w:val="20"/>
          <w:lang w:eastAsia="ru-RU"/>
        </w:rPr>
        <w:t>, по фактическому месту нахождения работодателя.</w:t>
      </w:r>
    </w:p>
    <w:p w:rsidR="000F57C3" w:rsidRPr="00497E82" w:rsidRDefault="000F57C3"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color w:val="000000"/>
          <w:sz w:val="20"/>
          <w:szCs w:val="20"/>
          <w:lang w:eastAsia="ru-RU"/>
        </w:rPr>
        <w:t>Список №3</w:t>
      </w:r>
      <w:r w:rsidRPr="00497E82">
        <w:rPr>
          <w:rFonts w:ascii="Times New Roman" w:eastAsia="Times New Roman" w:hAnsi="Times New Roman" w:cs="Times New Roman"/>
          <w:color w:val="000000"/>
          <w:sz w:val="20"/>
          <w:szCs w:val="20"/>
          <w:lang w:eastAsia="ru-RU"/>
        </w:rPr>
        <w:t xml:space="preserve"> — Поимённый список работников, подлежащих периодическим осмотрам</w:t>
      </w:r>
      <w:r w:rsidR="0049570F" w:rsidRPr="00497E82">
        <w:rPr>
          <w:rFonts w:ascii="Times New Roman" w:eastAsia="Times New Roman" w:hAnsi="Times New Roman" w:cs="Times New Roman"/>
          <w:color w:val="000000"/>
          <w:sz w:val="20"/>
          <w:szCs w:val="20"/>
          <w:lang w:eastAsia="ru-RU"/>
        </w:rPr>
        <w:t xml:space="preserve">. </w:t>
      </w:r>
      <w:r w:rsidRPr="00497E82">
        <w:rPr>
          <w:rFonts w:ascii="Times New Roman" w:eastAsia="Times New Roman" w:hAnsi="Times New Roman" w:cs="Times New Roman"/>
          <w:color w:val="000000"/>
          <w:sz w:val="20"/>
          <w:szCs w:val="20"/>
          <w:lang w:eastAsia="ru-RU"/>
        </w:rPr>
        <w:t>На основании списка работников, подлежащих периодическим осмотрам, составляются поимённые списки работников, подлежащих периодическим осмотрам, где указываются:</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фамилия, имя, отчество (при наличии) работника;</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профессия (должность) работника, стаж работы в ней;</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наименование структурного подразделения работодателя (при наличии);</w:t>
      </w:r>
    </w:p>
    <w:p w:rsidR="000F57C3" w:rsidRPr="00497E82" w:rsidRDefault="000F57C3" w:rsidP="0049570F">
      <w:pPr>
        <w:shd w:val="clear" w:color="auto" w:fill="FFFFFF"/>
        <w:spacing w:after="0" w:line="240" w:lineRule="auto"/>
        <w:ind w:firstLine="708"/>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наименование вредных производственных факторов или видов работ.</w:t>
      </w:r>
    </w:p>
    <w:p w:rsidR="000F57C3" w:rsidRPr="00497E82" w:rsidRDefault="000F57C3"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Поимённые списки составляются и утверждаются работодателем (его уполномоченным представителем) и не позднее, чем за 2 месяца до согласованной с медицинской организацией датой начала проведения периодического осмотра направляются работодателем в указанную медицинскую организацию, если иной срок не установлен договором между работником и работодателем.</w:t>
      </w:r>
    </w:p>
    <w:p w:rsidR="00D62671" w:rsidRPr="00497E82" w:rsidRDefault="00D62671" w:rsidP="0049570F">
      <w:pPr>
        <w:shd w:val="clear" w:color="auto" w:fill="FFFFFF"/>
        <w:spacing w:after="0" w:line="240" w:lineRule="auto"/>
        <w:jc w:val="both"/>
        <w:outlineLvl w:val="3"/>
        <w:rPr>
          <w:rFonts w:ascii="Times New Roman" w:eastAsia="Times New Roman" w:hAnsi="Times New Roman" w:cs="Times New Roman"/>
          <w:b/>
          <w:bCs/>
          <w:color w:val="000000"/>
          <w:sz w:val="20"/>
          <w:szCs w:val="20"/>
          <w:lang w:eastAsia="ru-RU"/>
        </w:rPr>
      </w:pPr>
      <w:r w:rsidRPr="00497E82">
        <w:rPr>
          <w:rFonts w:ascii="Times New Roman" w:eastAsia="Times New Roman" w:hAnsi="Times New Roman" w:cs="Times New Roman"/>
          <w:b/>
          <w:bCs/>
          <w:color w:val="000000"/>
          <w:sz w:val="20"/>
          <w:szCs w:val="20"/>
          <w:lang w:eastAsia="ru-RU"/>
        </w:rPr>
        <w:t xml:space="preserve">Изменение 4. Разрешили не отправлять список некоторых работников в </w:t>
      </w:r>
      <w:proofErr w:type="spellStart"/>
      <w:r w:rsidRPr="00497E82">
        <w:rPr>
          <w:rFonts w:ascii="Times New Roman" w:eastAsia="Times New Roman" w:hAnsi="Times New Roman" w:cs="Times New Roman"/>
          <w:b/>
          <w:bCs/>
          <w:color w:val="000000"/>
          <w:sz w:val="20"/>
          <w:szCs w:val="20"/>
          <w:lang w:eastAsia="ru-RU"/>
        </w:rPr>
        <w:t>Роспотребнадзор</w:t>
      </w:r>
      <w:proofErr w:type="spellEnd"/>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 xml:space="preserve">Теперь не все работодатели должны отправлять список работников в </w:t>
      </w:r>
      <w:proofErr w:type="spellStart"/>
      <w:r w:rsidRPr="00497E82">
        <w:rPr>
          <w:rFonts w:ascii="Times New Roman" w:eastAsia="Times New Roman" w:hAnsi="Times New Roman" w:cs="Times New Roman"/>
          <w:color w:val="000000"/>
          <w:sz w:val="20"/>
          <w:szCs w:val="20"/>
          <w:lang w:eastAsia="ru-RU"/>
        </w:rPr>
        <w:t>Роспотребнадзор</w:t>
      </w:r>
      <w:proofErr w:type="spellEnd"/>
      <w:r w:rsidRPr="00497E82">
        <w:rPr>
          <w:rFonts w:ascii="Times New Roman" w:eastAsia="Times New Roman" w:hAnsi="Times New Roman" w:cs="Times New Roman"/>
          <w:color w:val="000000"/>
          <w:sz w:val="20"/>
          <w:szCs w:val="20"/>
          <w:lang w:eastAsia="ru-RU"/>
        </w:rPr>
        <w:t xml:space="preserve"> – а только отдельные отрасли: общепит, торговля, водопроводные, </w:t>
      </w:r>
      <w:r w:rsidRPr="00497E82">
        <w:rPr>
          <w:rFonts w:ascii="Times New Roman" w:eastAsia="Times New Roman" w:hAnsi="Times New Roman" w:cs="Times New Roman"/>
          <w:b/>
          <w:color w:val="000000"/>
          <w:sz w:val="20"/>
          <w:szCs w:val="20"/>
          <w:lang w:eastAsia="ru-RU"/>
        </w:rPr>
        <w:t>медицинские организации, детские учреждения,</w:t>
      </w:r>
      <w:r w:rsidRPr="00497E82">
        <w:rPr>
          <w:rFonts w:ascii="Times New Roman" w:eastAsia="Times New Roman" w:hAnsi="Times New Roman" w:cs="Times New Roman"/>
          <w:color w:val="000000"/>
          <w:sz w:val="20"/>
          <w:szCs w:val="20"/>
          <w:lang w:eastAsia="ru-RU"/>
        </w:rPr>
        <w:t xml:space="preserve"> и организации, указанные в приказе Минздрава и Минтруда России № 998н/1420н от 31.12.2020 г. (п.22 приказа № 29н от 28.01.2021).</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По старым правилам:</w:t>
      </w:r>
      <w:r w:rsidRPr="00497E82">
        <w:rPr>
          <w:rFonts w:ascii="Times New Roman" w:eastAsia="Times New Roman" w:hAnsi="Times New Roman" w:cs="Times New Roman"/>
          <w:color w:val="000000"/>
          <w:sz w:val="20"/>
          <w:szCs w:val="20"/>
          <w:lang w:eastAsia="ru-RU"/>
        </w:rPr>
        <w:t> ранее в 302 н было указано, что включению в списки контингента и поименные списки подлежат работники, подвергающиеся воздействию вредных производственных факторов, указанных в Перечне факторов, а также вредных производственных факторов, наличие которых установлено по результатам специальной оценки условий труда, проведенной в установленном порядке.</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В качестве источника информации о наличии на рабочих местах вредных производственных факторов, помимо результатов аттестации рабочих мест по условиям труда, могут использоваться результаты лабораторных исследований и испытаний, полученные в рамках контрольно-надзорной деятельности, производственного лабораторного контроля, а также использоваться эксплуатационная, технологическая и иная документация на машины, механизмы, оборудование, сырье и материалы, применяемые работодателем при осуществлении производственной деятельности».</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По новым правилам:</w:t>
      </w:r>
      <w:r w:rsidRPr="00497E82">
        <w:rPr>
          <w:rFonts w:ascii="Times New Roman" w:eastAsia="Times New Roman" w:hAnsi="Times New Roman" w:cs="Times New Roman"/>
          <w:color w:val="000000"/>
          <w:sz w:val="20"/>
          <w:szCs w:val="20"/>
          <w:lang w:eastAsia="ru-RU"/>
        </w:rPr>
        <w:t> теперь в п.22 нового приказа № 29н указано иначе:</w:t>
      </w:r>
    </w:p>
    <w:p w:rsidR="00D62671" w:rsidRPr="00497E82" w:rsidRDefault="00D62671" w:rsidP="0049570F">
      <w:pPr>
        <w:spacing w:after="0" w:line="240" w:lineRule="auto"/>
        <w:jc w:val="both"/>
        <w:rPr>
          <w:rFonts w:ascii="Times New Roman" w:eastAsia="Times New Roman" w:hAnsi="Times New Roman" w:cs="Times New Roman"/>
          <w:sz w:val="20"/>
          <w:szCs w:val="20"/>
          <w:lang w:eastAsia="ru-RU"/>
        </w:rPr>
      </w:pP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Обратите внимание!</w:t>
      </w:r>
      <w:r w:rsidRPr="00497E82">
        <w:rPr>
          <w:rFonts w:ascii="Times New Roman" w:eastAsia="Times New Roman" w:hAnsi="Times New Roman" w:cs="Times New Roman"/>
          <w:color w:val="000000"/>
          <w:sz w:val="20"/>
          <w:szCs w:val="20"/>
          <w:lang w:eastAsia="ru-RU"/>
        </w:rPr>
        <w:t xml:space="preserve"> Поименный список остался. Напоминаем, он нужен только для периодического осмотра. В поименном списке должны быть указаны </w:t>
      </w:r>
      <w:proofErr w:type="spellStart"/>
      <w:r w:rsidRPr="00497E82">
        <w:rPr>
          <w:rFonts w:ascii="Times New Roman" w:eastAsia="Times New Roman" w:hAnsi="Times New Roman" w:cs="Times New Roman"/>
          <w:color w:val="000000"/>
          <w:sz w:val="20"/>
          <w:szCs w:val="20"/>
          <w:lang w:eastAsia="ru-RU"/>
        </w:rPr>
        <w:t>фио</w:t>
      </w:r>
      <w:proofErr w:type="spellEnd"/>
      <w:r w:rsidRPr="00497E82">
        <w:rPr>
          <w:rFonts w:ascii="Times New Roman" w:eastAsia="Times New Roman" w:hAnsi="Times New Roman" w:cs="Times New Roman"/>
          <w:color w:val="000000"/>
          <w:sz w:val="20"/>
          <w:szCs w:val="20"/>
          <w:lang w:eastAsia="ru-RU"/>
        </w:rPr>
        <w:t xml:space="preserve">, должность, стаж работы по этой должности, наименование структурного подразделения, наименование вредных или опасных производственных факторов. Документ должен утвердить руководитель, и не позднее чем за 2 месяца представить в медицинскую организацию. Направление на медосмотр также выдавать обязательно, и вести их учет. Когда </w:t>
      </w:r>
      <w:proofErr w:type="spellStart"/>
      <w:r w:rsidRPr="00497E82">
        <w:rPr>
          <w:rFonts w:ascii="Times New Roman" w:eastAsia="Times New Roman" w:hAnsi="Times New Roman" w:cs="Times New Roman"/>
          <w:color w:val="000000"/>
          <w:sz w:val="20"/>
          <w:szCs w:val="20"/>
          <w:lang w:eastAsia="ru-RU"/>
        </w:rPr>
        <w:t>медорганизация</w:t>
      </w:r>
      <w:proofErr w:type="spellEnd"/>
      <w:r w:rsidRPr="00497E82">
        <w:rPr>
          <w:rFonts w:ascii="Times New Roman" w:eastAsia="Times New Roman" w:hAnsi="Times New Roman" w:cs="Times New Roman"/>
          <w:color w:val="000000"/>
          <w:sz w:val="20"/>
          <w:szCs w:val="20"/>
          <w:lang w:eastAsia="ru-RU"/>
        </w:rPr>
        <w:t xml:space="preserve"> получит поименный список, в течение 10 рабочих дней она составит календарный план. Этот план согласовывается с работодателем, но утверждается медицинской организацией. Затем у работодателя есть 10 рабочих дней, чтобы письменно ознакомить работников с этим планом.</w:t>
      </w:r>
    </w:p>
    <w:p w:rsidR="00D62671" w:rsidRPr="00497E82" w:rsidRDefault="00D62671" w:rsidP="0049570F">
      <w:pPr>
        <w:shd w:val="clear" w:color="auto" w:fill="FFFFFF"/>
        <w:spacing w:after="0" w:line="240" w:lineRule="auto"/>
        <w:jc w:val="both"/>
        <w:outlineLvl w:val="3"/>
        <w:rPr>
          <w:rFonts w:ascii="Times New Roman" w:eastAsia="Times New Roman" w:hAnsi="Times New Roman" w:cs="Times New Roman"/>
          <w:b/>
          <w:bCs/>
          <w:color w:val="000000"/>
          <w:sz w:val="20"/>
          <w:szCs w:val="20"/>
          <w:lang w:eastAsia="ru-RU"/>
        </w:rPr>
      </w:pPr>
      <w:r w:rsidRPr="00497E82">
        <w:rPr>
          <w:rFonts w:ascii="Times New Roman" w:eastAsia="Times New Roman" w:hAnsi="Times New Roman" w:cs="Times New Roman"/>
          <w:b/>
          <w:bCs/>
          <w:color w:val="000000"/>
          <w:sz w:val="20"/>
          <w:szCs w:val="20"/>
          <w:lang w:eastAsia="ru-RU"/>
        </w:rPr>
        <w:t>Изменение 5. Медосмотры нужно проводить на основании результатов СОУТ</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По старым правилам: </w:t>
      </w:r>
      <w:r w:rsidRPr="00497E82">
        <w:rPr>
          <w:rFonts w:ascii="Times New Roman" w:eastAsia="Times New Roman" w:hAnsi="Times New Roman" w:cs="Times New Roman"/>
          <w:color w:val="000000"/>
          <w:sz w:val="20"/>
          <w:szCs w:val="20"/>
          <w:lang w:eastAsia="ru-RU"/>
        </w:rPr>
        <w:t>медосмотры по химическому, биологическому, физическому факторам могли быть установлены не только в ходе СОУТ, но и в результате лабораторных исследований и испытаний, полученных в рамках контрольно-надзорной деятельности, производственного лабораторного контроля, а также источником информации были эксплуатационная, технологическая и иная документация на машины, механизмы, оборудование, сырье и материалы, применяемые работодателем при осуществлении производственной деятельности.</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b/>
          <w:bCs/>
          <w:color w:val="000000"/>
          <w:sz w:val="20"/>
          <w:szCs w:val="20"/>
          <w:lang w:eastAsia="ru-RU"/>
        </w:rPr>
        <w:t>По новым правилам:</w:t>
      </w:r>
      <w:r w:rsidRPr="00497E82">
        <w:rPr>
          <w:rFonts w:ascii="Times New Roman" w:eastAsia="Times New Roman" w:hAnsi="Times New Roman" w:cs="Times New Roman"/>
          <w:color w:val="000000"/>
          <w:sz w:val="20"/>
          <w:szCs w:val="20"/>
          <w:lang w:eastAsia="ru-RU"/>
        </w:rPr>
        <w:t> по факторам — химическому биологическому, физическому, трудового процесса медосмотр проводят вне зависимости от класса условий труда, на основании данных специальной оценки условий труда. Теперь в п.10 приказа № 29н указано, что </w:t>
      </w:r>
      <w:r w:rsidRPr="00497E82">
        <w:rPr>
          <w:rFonts w:ascii="Times New Roman" w:eastAsia="Times New Roman" w:hAnsi="Times New Roman" w:cs="Times New Roman"/>
          <w:b/>
          <w:bCs/>
          <w:color w:val="000000"/>
          <w:sz w:val="20"/>
          <w:szCs w:val="20"/>
          <w:lang w:eastAsia="ru-RU"/>
        </w:rPr>
        <w:t>в списке работников указывают должность и фактор, установленный в ходе СОУТ, или вид работ</w:t>
      </w:r>
      <w:r w:rsidRPr="00497E82">
        <w:rPr>
          <w:rFonts w:ascii="Times New Roman" w:eastAsia="Times New Roman" w:hAnsi="Times New Roman" w:cs="Times New Roman"/>
          <w:color w:val="000000"/>
          <w:sz w:val="20"/>
          <w:szCs w:val="20"/>
          <w:lang w:eastAsia="ru-RU"/>
        </w:rPr>
        <w:t>.</w:t>
      </w:r>
    </w:p>
    <w:p w:rsidR="00D62671" w:rsidRPr="00497E82" w:rsidRDefault="00D62671" w:rsidP="0049570F">
      <w:pPr>
        <w:shd w:val="clear" w:color="auto" w:fill="FFFFFF"/>
        <w:spacing w:after="0" w:line="240" w:lineRule="auto"/>
        <w:jc w:val="both"/>
        <w:outlineLvl w:val="3"/>
        <w:rPr>
          <w:rFonts w:ascii="Times New Roman" w:eastAsia="Times New Roman" w:hAnsi="Times New Roman" w:cs="Times New Roman"/>
          <w:b/>
          <w:bCs/>
          <w:color w:val="000000"/>
          <w:sz w:val="20"/>
          <w:szCs w:val="20"/>
          <w:lang w:eastAsia="ru-RU"/>
        </w:rPr>
      </w:pPr>
      <w:r w:rsidRPr="00497E82">
        <w:rPr>
          <w:rFonts w:ascii="Times New Roman" w:eastAsia="Times New Roman" w:hAnsi="Times New Roman" w:cs="Times New Roman"/>
          <w:b/>
          <w:bCs/>
          <w:color w:val="000000"/>
          <w:sz w:val="20"/>
          <w:szCs w:val="20"/>
          <w:lang w:eastAsia="ru-RU"/>
        </w:rPr>
        <w:t xml:space="preserve">Изменение 6. </w:t>
      </w:r>
      <w:proofErr w:type="spellStart"/>
      <w:r w:rsidRPr="00497E82">
        <w:rPr>
          <w:rFonts w:ascii="Times New Roman" w:eastAsia="Times New Roman" w:hAnsi="Times New Roman" w:cs="Times New Roman"/>
          <w:b/>
          <w:bCs/>
          <w:color w:val="000000"/>
          <w:sz w:val="20"/>
          <w:szCs w:val="20"/>
          <w:lang w:eastAsia="ru-RU"/>
        </w:rPr>
        <w:t>Офисникам</w:t>
      </w:r>
      <w:proofErr w:type="spellEnd"/>
      <w:r w:rsidRPr="00497E82">
        <w:rPr>
          <w:rFonts w:ascii="Times New Roman" w:eastAsia="Times New Roman" w:hAnsi="Times New Roman" w:cs="Times New Roman"/>
          <w:b/>
          <w:bCs/>
          <w:color w:val="000000"/>
          <w:sz w:val="20"/>
          <w:szCs w:val="20"/>
          <w:lang w:eastAsia="ru-RU"/>
        </w:rPr>
        <w:t xml:space="preserve"> опять придется проходить медосмотры, но не всем</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Для работников, которые используют ПЭВМ, медосмотр потребуется. Обратите внимание, что в новом перечне факторов есть пункт 4.2.5 «электромагнитное поле широкополосного спектра частот (5 Гц — 2 кГц, 2 кГц — 400 кГц)». В отмененном приказе 302н было указано в п.3.2.2.4 электромагнитное поле широкополосного спектра частот (5 Гц — 2 кГц, 2 кГц — 400 кГц) (</w:t>
      </w:r>
      <w:r w:rsidRPr="00497E82">
        <w:rPr>
          <w:rFonts w:ascii="Times New Roman" w:eastAsia="Times New Roman" w:hAnsi="Times New Roman" w:cs="Times New Roman"/>
          <w:b/>
          <w:bCs/>
          <w:color w:val="000000"/>
          <w:sz w:val="20"/>
          <w:szCs w:val="20"/>
          <w:lang w:eastAsia="ru-RU"/>
        </w:rPr>
        <w:t>при превышении предельно допустимого уровня</w:t>
      </w:r>
      <w:r w:rsidRPr="00497E82">
        <w:rPr>
          <w:rFonts w:ascii="Times New Roman" w:eastAsia="Times New Roman" w:hAnsi="Times New Roman" w:cs="Times New Roman"/>
          <w:color w:val="000000"/>
          <w:sz w:val="20"/>
          <w:szCs w:val="20"/>
          <w:lang w:eastAsia="ru-RU"/>
        </w:rPr>
        <w:t>). В новом приказе эту оговорку убрали. Это означает, что </w:t>
      </w:r>
      <w:r w:rsidRPr="00497E82">
        <w:rPr>
          <w:rFonts w:ascii="Times New Roman" w:eastAsia="Times New Roman" w:hAnsi="Times New Roman" w:cs="Times New Roman"/>
          <w:b/>
          <w:bCs/>
          <w:color w:val="000000"/>
          <w:sz w:val="20"/>
          <w:szCs w:val="20"/>
          <w:lang w:eastAsia="ru-RU"/>
        </w:rPr>
        <w:t xml:space="preserve">придется проводить медосмотр и для </w:t>
      </w:r>
      <w:proofErr w:type="spellStart"/>
      <w:r w:rsidRPr="00497E82">
        <w:rPr>
          <w:rFonts w:ascii="Times New Roman" w:eastAsia="Times New Roman" w:hAnsi="Times New Roman" w:cs="Times New Roman"/>
          <w:b/>
          <w:bCs/>
          <w:color w:val="000000"/>
          <w:sz w:val="20"/>
          <w:szCs w:val="20"/>
          <w:lang w:eastAsia="ru-RU"/>
        </w:rPr>
        <w:t>офисников</w:t>
      </w:r>
      <w:proofErr w:type="spellEnd"/>
      <w:r w:rsidRPr="00497E82">
        <w:rPr>
          <w:rFonts w:ascii="Times New Roman" w:eastAsia="Times New Roman" w:hAnsi="Times New Roman" w:cs="Times New Roman"/>
          <w:b/>
          <w:bCs/>
          <w:color w:val="000000"/>
          <w:sz w:val="20"/>
          <w:szCs w:val="20"/>
          <w:lang w:eastAsia="ru-RU"/>
        </w:rPr>
        <w:t>, если на работника воздействует фактор в данном спектре частот.</w:t>
      </w:r>
    </w:p>
    <w:p w:rsidR="00D62671" w:rsidRPr="00497E82" w:rsidRDefault="00D62671" w:rsidP="0049570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97E82">
        <w:rPr>
          <w:rFonts w:ascii="Times New Roman" w:eastAsia="Times New Roman" w:hAnsi="Times New Roman" w:cs="Times New Roman"/>
          <w:color w:val="000000"/>
          <w:sz w:val="20"/>
          <w:szCs w:val="20"/>
          <w:lang w:eastAsia="ru-RU"/>
        </w:rPr>
        <w:t>Информацию об этих показателях вы можете получить из результатов производственного контроля условий труда на рабочих местах. Из отчета СОУТ вы об этом не узнаете — измерения ЭМП на персональных компьютерах при проведении СОУТ не проводят (прим. 5 к п. 1.5 приложения 2 утв. Приказом Минтруда от 24.01.2014 № 33н).</w:t>
      </w:r>
    </w:p>
    <w:p w:rsidR="00497E82" w:rsidRPr="00497E82" w:rsidRDefault="00497E82" w:rsidP="00497E82">
      <w:pPr>
        <w:contextualSpacing/>
        <w:jc w:val="right"/>
        <w:rPr>
          <w:rFonts w:ascii="Times New Roman" w:hAnsi="Times New Roman" w:cs="Times New Roman"/>
          <w:b/>
          <w:sz w:val="20"/>
          <w:szCs w:val="20"/>
        </w:rPr>
      </w:pPr>
      <w:r w:rsidRPr="00497E82">
        <w:rPr>
          <w:rFonts w:ascii="Times New Roman" w:hAnsi="Times New Roman" w:cs="Times New Roman"/>
          <w:b/>
          <w:sz w:val="20"/>
          <w:szCs w:val="20"/>
        </w:rPr>
        <w:t xml:space="preserve">Коваль Надежда Юрьевна, </w:t>
      </w:r>
    </w:p>
    <w:p w:rsidR="00497E82" w:rsidRPr="00497E82" w:rsidRDefault="00497E82" w:rsidP="00497E82">
      <w:pPr>
        <w:contextualSpacing/>
        <w:jc w:val="right"/>
        <w:rPr>
          <w:rFonts w:ascii="Times New Roman" w:hAnsi="Times New Roman" w:cs="Times New Roman"/>
          <w:b/>
          <w:sz w:val="20"/>
          <w:szCs w:val="20"/>
        </w:rPr>
      </w:pPr>
      <w:r w:rsidRPr="00497E82">
        <w:rPr>
          <w:rFonts w:ascii="Times New Roman" w:hAnsi="Times New Roman" w:cs="Times New Roman"/>
          <w:b/>
          <w:sz w:val="20"/>
          <w:szCs w:val="20"/>
        </w:rPr>
        <w:t xml:space="preserve">специалист гражданской обороны </w:t>
      </w:r>
    </w:p>
    <w:p w:rsidR="00497E82" w:rsidRPr="00497E82" w:rsidRDefault="00497E82" w:rsidP="00497E82">
      <w:pPr>
        <w:contextualSpacing/>
        <w:jc w:val="right"/>
        <w:rPr>
          <w:rFonts w:ascii="Times New Roman" w:hAnsi="Times New Roman" w:cs="Times New Roman"/>
          <w:b/>
          <w:sz w:val="20"/>
          <w:szCs w:val="20"/>
        </w:rPr>
      </w:pPr>
      <w:r w:rsidRPr="00497E82">
        <w:rPr>
          <w:rFonts w:ascii="Times New Roman" w:hAnsi="Times New Roman" w:cs="Times New Roman"/>
          <w:b/>
          <w:sz w:val="20"/>
          <w:szCs w:val="20"/>
        </w:rPr>
        <w:t>ГАУ «КЦСОН «Золотая осень» города Нижний Тагил»</w:t>
      </w:r>
    </w:p>
    <w:p w:rsidR="004126C7" w:rsidRPr="0049570F" w:rsidRDefault="004126C7" w:rsidP="0049570F">
      <w:pPr>
        <w:spacing w:after="0" w:line="240" w:lineRule="auto"/>
        <w:ind w:firstLine="708"/>
        <w:jc w:val="both"/>
        <w:rPr>
          <w:rFonts w:ascii="Times New Roman" w:hAnsi="Times New Roman" w:cs="Times New Roman"/>
          <w:sz w:val="28"/>
          <w:szCs w:val="28"/>
        </w:rPr>
      </w:pPr>
    </w:p>
    <w:sectPr w:rsidR="004126C7" w:rsidRPr="0049570F" w:rsidSect="00F804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0004"/>
    <w:multiLevelType w:val="multilevel"/>
    <w:tmpl w:val="A102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2418A1"/>
    <w:multiLevelType w:val="multilevel"/>
    <w:tmpl w:val="148A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716702"/>
    <w:multiLevelType w:val="multilevel"/>
    <w:tmpl w:val="161ED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377737"/>
    <w:multiLevelType w:val="multilevel"/>
    <w:tmpl w:val="DB40B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autoHyphenation/>
  <w:characterSpacingControl w:val="doNotCompress"/>
  <w:compat>
    <w:compatSetting w:name="compatibilityMode" w:uri="http://schemas.microsoft.com/office/word" w:val="12"/>
  </w:compat>
  <w:rsids>
    <w:rsidRoot w:val="001704BA"/>
    <w:rsid w:val="000F57C3"/>
    <w:rsid w:val="001704BA"/>
    <w:rsid w:val="001E7C12"/>
    <w:rsid w:val="002278CD"/>
    <w:rsid w:val="0034740C"/>
    <w:rsid w:val="003562AB"/>
    <w:rsid w:val="004126C7"/>
    <w:rsid w:val="0049570F"/>
    <w:rsid w:val="00497E82"/>
    <w:rsid w:val="005B4C32"/>
    <w:rsid w:val="005F5190"/>
    <w:rsid w:val="00726D1A"/>
    <w:rsid w:val="00727832"/>
    <w:rsid w:val="007C0D2C"/>
    <w:rsid w:val="00903636"/>
    <w:rsid w:val="009A2C37"/>
    <w:rsid w:val="00BD1654"/>
    <w:rsid w:val="00CD526E"/>
    <w:rsid w:val="00D62671"/>
    <w:rsid w:val="00DC602A"/>
    <w:rsid w:val="00EF4E0D"/>
    <w:rsid w:val="00F80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4C0813-C81B-4E89-9F00-AD969DC06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4B5"/>
  </w:style>
  <w:style w:type="paragraph" w:styleId="4">
    <w:name w:val="heading 4"/>
    <w:basedOn w:val="a"/>
    <w:link w:val="40"/>
    <w:uiPriority w:val="9"/>
    <w:qFormat/>
    <w:rsid w:val="00D6267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urbo-paragraph">
    <w:name w:val="turbo-paragraph"/>
    <w:basedOn w:val="a"/>
    <w:rsid w:val="00D62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D62671"/>
    <w:rPr>
      <w:b/>
      <w:bCs/>
    </w:rPr>
  </w:style>
  <w:style w:type="character" w:customStyle="1" w:styleId="40">
    <w:name w:val="Заголовок 4 Знак"/>
    <w:basedOn w:val="a0"/>
    <w:link w:val="4"/>
    <w:uiPriority w:val="9"/>
    <w:rsid w:val="00D62671"/>
    <w:rPr>
      <w:rFonts w:ascii="Times New Roman" w:eastAsia="Times New Roman" w:hAnsi="Times New Roman" w:cs="Times New Roman"/>
      <w:b/>
      <w:bCs/>
      <w:sz w:val="24"/>
      <w:szCs w:val="24"/>
      <w:lang w:eastAsia="ru-RU"/>
    </w:rPr>
  </w:style>
  <w:style w:type="character" w:styleId="a4">
    <w:name w:val="Emphasis"/>
    <w:basedOn w:val="a0"/>
    <w:uiPriority w:val="20"/>
    <w:qFormat/>
    <w:rsid w:val="00D62671"/>
    <w:rPr>
      <w:i/>
      <w:iCs/>
    </w:rPr>
  </w:style>
  <w:style w:type="paragraph" w:styleId="a5">
    <w:name w:val="Balloon Text"/>
    <w:basedOn w:val="a"/>
    <w:link w:val="a6"/>
    <w:uiPriority w:val="99"/>
    <w:semiHidden/>
    <w:unhideWhenUsed/>
    <w:rsid w:val="000F57C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57C3"/>
    <w:rPr>
      <w:rFonts w:ascii="Tahoma" w:hAnsi="Tahoma" w:cs="Tahoma"/>
      <w:sz w:val="16"/>
      <w:szCs w:val="16"/>
    </w:rPr>
  </w:style>
  <w:style w:type="paragraph" w:styleId="a7">
    <w:name w:val="Normal (Web)"/>
    <w:basedOn w:val="a"/>
    <w:uiPriority w:val="99"/>
    <w:semiHidden/>
    <w:unhideWhenUsed/>
    <w:rsid w:val="004126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495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815704">
      <w:bodyDiv w:val="1"/>
      <w:marLeft w:val="0"/>
      <w:marRight w:val="0"/>
      <w:marTop w:val="0"/>
      <w:marBottom w:val="0"/>
      <w:divBdr>
        <w:top w:val="none" w:sz="0" w:space="0" w:color="auto"/>
        <w:left w:val="none" w:sz="0" w:space="0" w:color="auto"/>
        <w:bottom w:val="none" w:sz="0" w:space="0" w:color="auto"/>
        <w:right w:val="none" w:sz="0" w:space="0" w:color="auto"/>
      </w:divBdr>
    </w:div>
    <w:div w:id="489830627">
      <w:bodyDiv w:val="1"/>
      <w:marLeft w:val="0"/>
      <w:marRight w:val="0"/>
      <w:marTop w:val="0"/>
      <w:marBottom w:val="0"/>
      <w:divBdr>
        <w:top w:val="none" w:sz="0" w:space="0" w:color="auto"/>
        <w:left w:val="none" w:sz="0" w:space="0" w:color="auto"/>
        <w:bottom w:val="none" w:sz="0" w:space="0" w:color="auto"/>
        <w:right w:val="none" w:sz="0" w:space="0" w:color="auto"/>
      </w:divBdr>
    </w:div>
    <w:div w:id="1079407267">
      <w:bodyDiv w:val="1"/>
      <w:marLeft w:val="0"/>
      <w:marRight w:val="0"/>
      <w:marTop w:val="0"/>
      <w:marBottom w:val="0"/>
      <w:divBdr>
        <w:top w:val="none" w:sz="0" w:space="0" w:color="auto"/>
        <w:left w:val="none" w:sz="0" w:space="0" w:color="auto"/>
        <w:bottom w:val="none" w:sz="0" w:space="0" w:color="auto"/>
        <w:right w:val="none" w:sz="0" w:space="0" w:color="auto"/>
      </w:divBdr>
      <w:divsChild>
        <w:div w:id="1248231271">
          <w:blockQuote w:val="1"/>
          <w:marLeft w:val="0"/>
          <w:marRight w:val="0"/>
          <w:marTop w:val="36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3</Pages>
  <Words>1773</Words>
  <Characters>10112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Кабинет009</dc:creator>
  <cp:lastModifiedBy>ОМО</cp:lastModifiedBy>
  <cp:revision>6</cp:revision>
  <cp:lastPrinted>2021-05-12T06:05:00Z</cp:lastPrinted>
  <dcterms:created xsi:type="dcterms:W3CDTF">2021-05-11T04:23:00Z</dcterms:created>
  <dcterms:modified xsi:type="dcterms:W3CDTF">2021-06-11T05:28:00Z</dcterms:modified>
</cp:coreProperties>
</file>